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98" w:rsidRDefault="006F2798">
      <w:pPr>
        <w:jc w:val="center"/>
        <w:rPr>
          <w:rFonts w:ascii="Arial" w:hAnsi="Arial" w:cs="Arial"/>
          <w:sz w:val="18"/>
          <w:szCs w:val="18"/>
        </w:rPr>
      </w:pPr>
    </w:p>
    <w:p w:rsidR="006F2798" w:rsidRDefault="006F2798">
      <w:pPr>
        <w:jc w:val="center"/>
        <w:rPr>
          <w:rFonts w:ascii="Arial" w:hAnsi="Arial" w:cs="Arial"/>
          <w:sz w:val="18"/>
          <w:szCs w:val="18"/>
        </w:rPr>
      </w:pPr>
    </w:p>
    <w:p w:rsidR="006F2798" w:rsidRDefault="006F2798">
      <w:pPr>
        <w:jc w:val="center"/>
        <w:rPr>
          <w:rFonts w:ascii="Arial" w:hAnsi="Arial" w:cs="Arial"/>
          <w:sz w:val="18"/>
          <w:szCs w:val="18"/>
        </w:rPr>
      </w:pPr>
    </w:p>
    <w:p w:rsidR="006F2798" w:rsidRPr="00611F69" w:rsidRDefault="006F2798">
      <w:pPr>
        <w:ind w:firstLine="540"/>
        <w:jc w:val="both"/>
        <w:rPr>
          <w:rFonts w:ascii="StobiSerif Regular" w:hAnsi="StobiSerif Regular"/>
          <w:sz w:val="22"/>
          <w:szCs w:val="22"/>
        </w:rPr>
      </w:pPr>
      <w:r w:rsidRPr="00611F69">
        <w:rPr>
          <w:rFonts w:ascii="StobiSerif Regular" w:hAnsi="StobiSerif Regular" w:cs="StobiSerif Regular;Calibri"/>
          <w:sz w:val="22"/>
          <w:szCs w:val="22"/>
        </w:rPr>
        <w:t>Секторот за инспекциски надзор во областа на социјалната заштита и заштита на децата при Министерството за труд и социјална политика, преку инспекторите за социјална заштита Мијалче Стојанов со службена легитимација број 28-0005 и Елена Јанчева со службена легитимација број 28-0020 изврши редовен инспекциски надзор над субјектот на инспекциски надзор ЈУ Меѓуопшински центар за социјална работа Кочани, со седиште на ул.,,Гоце Делчев бб Кочани</w:t>
      </w:r>
      <w:r w:rsidRPr="00611F69">
        <w:rPr>
          <w:rFonts w:ascii="StobiSerif Regular" w:hAnsi="StobiSerif Regular" w:cs="StobiSerif Regular;Calibri"/>
          <w:color w:val="000000"/>
          <w:sz w:val="22"/>
          <w:szCs w:val="22"/>
        </w:rPr>
        <w:t xml:space="preserve">, застапуван од В.Д Директорот Марија Гицова </w:t>
      </w:r>
      <w:r w:rsidRPr="00611F69">
        <w:rPr>
          <w:rFonts w:ascii="StobiSerif Regular" w:hAnsi="StobiSerif Regular" w:cs="StobiSerif Regular;Calibri"/>
          <w:sz w:val="22"/>
          <w:szCs w:val="22"/>
        </w:rPr>
        <w:t xml:space="preserve">и со Записник ИП1 број </w:t>
      </w:r>
      <w:r w:rsidRPr="00611F69">
        <w:rPr>
          <w:rFonts w:ascii="StobiSerif Regular" w:hAnsi="StobiSerif Regular" w:cs="StobiSerif Regular;Calibri"/>
          <w:sz w:val="22"/>
          <w:szCs w:val="22"/>
          <w:lang w:val="ru-RU"/>
        </w:rPr>
        <w:t xml:space="preserve">16-04 </w:t>
      </w:r>
      <w:r w:rsidRPr="00611F69">
        <w:rPr>
          <w:rFonts w:ascii="StobiSerif Regular" w:hAnsi="StobiSerif Regular" w:cs="StobiSerif Regular;Calibri"/>
          <w:sz w:val="22"/>
          <w:szCs w:val="22"/>
        </w:rPr>
        <w:t>од 07.03.2024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104/2019, 146/2019, 275/2019, 302/2020, 311/2020, 163/2021, 294/2021, 99/2022, 236/2022 и 65/2023) го донесе следното</w:t>
      </w:r>
      <w:bookmarkStart w:id="0" w:name="_Hlk119585523"/>
      <w:bookmarkEnd w:id="0"/>
      <w:r w:rsidRPr="00611F69">
        <w:rPr>
          <w:rFonts w:ascii="StobiSerif Regular" w:hAnsi="StobiSerif Regular" w:cs="StobiSerif Regular"/>
          <w:sz w:val="22"/>
          <w:szCs w:val="22"/>
        </w:rPr>
        <w:t>:</w:t>
      </w:r>
    </w:p>
    <w:p w:rsidR="006F2798" w:rsidRPr="00611F69" w:rsidRDefault="006F2798">
      <w:pPr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6F2798" w:rsidRPr="00611F69" w:rsidRDefault="006F2798">
      <w:pPr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6F2798" w:rsidRPr="00611F69" w:rsidRDefault="006F2798">
      <w:pPr>
        <w:tabs>
          <w:tab w:val="left" w:pos="9486"/>
        </w:tabs>
        <w:ind w:right="360" w:firstLine="540"/>
        <w:jc w:val="center"/>
        <w:rPr>
          <w:rFonts w:ascii="StobiSerif Regular" w:hAnsi="StobiSerif Regular"/>
          <w:sz w:val="22"/>
          <w:szCs w:val="22"/>
        </w:rPr>
      </w:pPr>
      <w:r w:rsidRPr="00611F69"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6F2798" w:rsidRPr="00611F69" w:rsidRDefault="006F2798">
      <w:pPr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</w:p>
    <w:p w:rsidR="006F2798" w:rsidRPr="00611F69" w:rsidRDefault="006F2798" w:rsidP="00611F69">
      <w:pPr>
        <w:ind w:firstLine="54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611F69">
        <w:rPr>
          <w:rFonts w:ascii="StobiSerif Regular" w:hAnsi="StobiSerif Regular" w:cs="StobiSerif Regular"/>
          <w:color w:val="000000"/>
          <w:sz w:val="22"/>
          <w:szCs w:val="22"/>
        </w:rPr>
        <w:t xml:space="preserve">    Се наредува на Марија Гицова, В.Д Директор на ЈУ Меѓуопштински центар за социјална работа Кочани (во натамошниот текст: Центарот),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6F2798" w:rsidRPr="00611F69" w:rsidRDefault="006F2798">
      <w:pPr>
        <w:ind w:firstLine="540"/>
        <w:jc w:val="both"/>
        <w:rPr>
          <w:rFonts w:ascii="StobiSerif Regular" w:hAnsi="StobiSerif Regular"/>
          <w:color w:val="000000"/>
          <w:sz w:val="22"/>
          <w:szCs w:val="22"/>
        </w:rPr>
      </w:pPr>
    </w:p>
    <w:p w:rsidR="006F2798" w:rsidRPr="00611F69" w:rsidRDefault="006F2798" w:rsidP="00604F54">
      <w:pPr>
        <w:pStyle w:val="NormalWeb"/>
        <w:spacing w:beforeAutospacing="0" w:afterAutospacing="0"/>
        <w:jc w:val="both"/>
        <w:rPr>
          <w:rFonts w:ascii="StobiSerif Regular" w:hAnsi="StobiSerif Regular" w:cs="Arial"/>
          <w:sz w:val="22"/>
          <w:szCs w:val="22"/>
        </w:rPr>
      </w:pPr>
      <w:r w:rsidRPr="00611F69">
        <w:rPr>
          <w:rFonts w:ascii="StobiSerif Regular" w:hAnsi="StobiSerif Regular"/>
          <w:color w:val="000000"/>
          <w:sz w:val="22"/>
          <w:szCs w:val="22"/>
        </w:rPr>
        <w:t xml:space="preserve">           1. Центарот,</w:t>
      </w:r>
      <w:r w:rsidRPr="00611F69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611F69">
        <w:rPr>
          <w:rFonts w:ascii="StobiSerif Regular" w:hAnsi="StobiSerif Regular" w:cs="Arial"/>
          <w:sz w:val="22"/>
          <w:szCs w:val="22"/>
        </w:rPr>
        <w:t>во постапката за обезбедување на услугата лична асистенција</w:t>
      </w:r>
      <w:r w:rsidRPr="00611F69">
        <w:rPr>
          <w:rFonts w:ascii="StobiSerif Regular" w:hAnsi="StobiSerif Regular"/>
          <w:color w:val="000000"/>
          <w:sz w:val="22"/>
          <w:szCs w:val="22"/>
        </w:rPr>
        <w:t>,</w:t>
      </w:r>
      <w:r w:rsidRPr="00611F69">
        <w:rPr>
          <w:rFonts w:ascii="StobiSerif Regular" w:hAnsi="StobiSerif Regular"/>
          <w:sz w:val="22"/>
          <w:szCs w:val="22"/>
          <w:lang w:val="ru-RU"/>
        </w:rPr>
        <w:t xml:space="preserve"> да обезбедува доказ од барателот на услугата дека нема склучено договор за доживотна издршка, односно покренало постапка за раскинување на склучен договор за доживотна издршка</w:t>
      </w:r>
      <w:r w:rsidRPr="00611F69">
        <w:rPr>
          <w:rFonts w:ascii="StobiSerif Regular" w:hAnsi="StobiSerif Regular"/>
          <w:color w:val="000000"/>
          <w:sz w:val="22"/>
          <w:szCs w:val="22"/>
        </w:rPr>
        <w:t>, согласност  член 77 од Законот за социјалната заштита</w:t>
      </w:r>
      <w:r w:rsidRPr="00611F69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611F69">
        <w:rPr>
          <w:rFonts w:ascii="StobiSerif Regular" w:hAnsi="StobiSerif Regular"/>
          <w:color w:val="000000"/>
          <w:sz w:val="22"/>
          <w:szCs w:val="22"/>
        </w:rPr>
        <w:t xml:space="preserve">и член 3 став 2 од </w:t>
      </w:r>
      <w:r w:rsidRPr="00611F69">
        <w:rPr>
          <w:rFonts w:ascii="StobiSerif Regular" w:hAnsi="StobiSerif Regular" w:cs="Arial"/>
          <w:sz w:val="22"/>
          <w:szCs w:val="22"/>
        </w:rPr>
        <w:t>Правилникот за начинот и обемот на социјалните услуги, нормативите и стандардите за давање на социјалните услуги лична асистенција („Службен весник на Република Северна Македонија,, број 264/2019).</w:t>
      </w:r>
    </w:p>
    <w:p w:rsidR="006F2798" w:rsidRPr="00611F69" w:rsidRDefault="006F2798">
      <w:pPr>
        <w:pStyle w:val="ListParagraph"/>
        <w:spacing w:before="200" w:after="100"/>
        <w:ind w:left="90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 w:rsidRPr="00611F69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Рокот за извршување на изречената инспекциска мерка е 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>5 дена</w:t>
      </w:r>
      <w:r w:rsidRPr="00611F69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од денот на приемот на решението и постојано</w:t>
      </w:r>
    </w:p>
    <w:p w:rsidR="006F2798" w:rsidRPr="00611F69" w:rsidRDefault="006F2798">
      <w:pPr>
        <w:pStyle w:val="ListParagraph"/>
        <w:spacing w:before="200" w:after="100"/>
        <w:ind w:left="90"/>
        <w:jc w:val="both"/>
        <w:rPr>
          <w:rFonts w:ascii="StobiSerif Regular" w:hAnsi="StobiSerif Regular"/>
          <w:color w:val="000000"/>
          <w:sz w:val="22"/>
          <w:szCs w:val="22"/>
        </w:rPr>
      </w:pPr>
    </w:p>
    <w:p w:rsidR="006F2798" w:rsidRPr="00611F69" w:rsidRDefault="006F2798">
      <w:pPr>
        <w:pStyle w:val="ListParagraph"/>
        <w:spacing w:before="200" w:after="100"/>
        <w:ind w:left="90"/>
        <w:jc w:val="both"/>
        <w:rPr>
          <w:rFonts w:ascii="StobiSerif Regular" w:hAnsi="StobiSerif Regular"/>
          <w:color w:val="000000"/>
          <w:sz w:val="22"/>
          <w:szCs w:val="22"/>
        </w:rPr>
      </w:pPr>
      <w:r>
        <w:rPr>
          <w:rFonts w:ascii="StobiSerif Regular" w:hAnsi="StobiSerif Regular"/>
          <w:color w:val="000000"/>
          <w:sz w:val="22"/>
          <w:szCs w:val="22"/>
        </w:rPr>
        <w:t xml:space="preserve">           </w:t>
      </w:r>
      <w:r w:rsidRPr="00611F69">
        <w:rPr>
          <w:rFonts w:ascii="StobiSerif Regular" w:hAnsi="StobiSerif Regular"/>
          <w:color w:val="000000"/>
          <w:sz w:val="22"/>
          <w:szCs w:val="22"/>
        </w:rPr>
        <w:t>2. Центарот, со започнување  на давањето на услугата на лична асистенција во периодот на взаемно прилагодување помеѓу корисникот и личниот асистент, кој трае најмногу 30 дена, да врши задолжителен увид во домот на корисникот во тој период и да составува записник, согласно член 106 од Законот и член 16 став 3 од Правилникот за начинот и обемот на социјалните услуги, нормативите и стандардите за давање на социјалните услуги лична асистенција („Службен весник на Република Северна Македонија,, број 264/2019)</w:t>
      </w:r>
    </w:p>
    <w:p w:rsidR="006F2798" w:rsidRPr="00611F69" w:rsidRDefault="006F2798">
      <w:pPr>
        <w:pStyle w:val="NormalWeb"/>
        <w:spacing w:beforeAutospacing="0" w:afterAutospacing="0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 w:rsidRPr="00611F69">
        <w:rPr>
          <w:rFonts w:ascii="StobiSerif Regular" w:hAnsi="StobiSerif Regular" w:cs="Arial"/>
          <w:sz w:val="22"/>
          <w:szCs w:val="22"/>
        </w:rPr>
        <w:t xml:space="preserve"> </w:t>
      </w:r>
      <w:r w:rsidRPr="00611F69"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 е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5 дена </w:t>
      </w:r>
      <w:r w:rsidRPr="00611F69">
        <w:rPr>
          <w:rFonts w:ascii="StobiSerif Regular" w:hAnsi="StobiSerif Regular" w:cs="StobiSerif Regular"/>
          <w:b/>
          <w:color w:val="000000"/>
          <w:sz w:val="22"/>
          <w:szCs w:val="22"/>
        </w:rPr>
        <w:t>од денот на приемот на решението и постојано</w:t>
      </w:r>
    </w:p>
    <w:p w:rsidR="006F2798" w:rsidRPr="00611F69" w:rsidRDefault="006F2798">
      <w:pPr>
        <w:pStyle w:val="ListParagraph"/>
        <w:spacing w:before="200" w:after="100"/>
        <w:ind w:left="90"/>
        <w:jc w:val="both"/>
        <w:rPr>
          <w:rFonts w:ascii="StobiSerif Regular" w:hAnsi="StobiSerif Regular"/>
          <w:color w:val="000000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          </w:t>
      </w:r>
      <w:r w:rsidRPr="00611F69">
        <w:rPr>
          <w:rFonts w:ascii="StobiSerif Regular" w:hAnsi="StobiSerif Regular" w:cs="Arial"/>
          <w:sz w:val="22"/>
          <w:szCs w:val="22"/>
        </w:rPr>
        <w:t xml:space="preserve">3. Центарот, во предметите на корисниците </w:t>
      </w:r>
      <w:r w:rsidRPr="00611F69">
        <w:rPr>
          <w:rFonts w:ascii="StobiSerif Regular" w:hAnsi="StobiSerif Regular"/>
          <w:sz w:val="22"/>
          <w:szCs w:val="22"/>
        </w:rPr>
        <w:t xml:space="preserve">на услугата лична асистенција, да обезбеди извештај од давателот на услугата  за спроведената евалуација на дадените услуги и проценка на задоволството на корисниците, согласно член 106 од Законот за социјалната заштита и член 29 став 3 од  </w:t>
      </w:r>
      <w:r w:rsidRPr="00611F69">
        <w:rPr>
          <w:rFonts w:ascii="StobiSerif Regular" w:hAnsi="StobiSerif Regular"/>
          <w:color w:val="000000"/>
          <w:sz w:val="22"/>
          <w:szCs w:val="22"/>
        </w:rPr>
        <w:t>Правилникот за начинот и обемот на социјалните услуги, нормативите и стандардите за давање на социјалните услуги лична асистенција (,,Службен весник на РСМ,, број 264/2019).</w:t>
      </w:r>
    </w:p>
    <w:p w:rsidR="006F2798" w:rsidRPr="00611F69" w:rsidRDefault="006F2798">
      <w:pPr>
        <w:pStyle w:val="NormalWeb"/>
        <w:spacing w:beforeAutospacing="0" w:afterAutospacing="0"/>
        <w:jc w:val="both"/>
        <w:rPr>
          <w:rFonts w:ascii="StobiSerif Regular" w:hAnsi="StobiSerif Regular" w:cs="Arial"/>
          <w:sz w:val="22"/>
          <w:szCs w:val="22"/>
        </w:rPr>
      </w:pPr>
      <w:r w:rsidRPr="00611F69">
        <w:rPr>
          <w:rFonts w:ascii="StobiSerif Regular" w:hAnsi="StobiSerif Regular" w:cs="StobiSerif Regular"/>
          <w:b/>
          <w:sz w:val="22"/>
          <w:szCs w:val="22"/>
        </w:rPr>
        <w:t xml:space="preserve">Рокот за извршување на изречената инспекциска мерка е </w:t>
      </w:r>
      <w:r>
        <w:rPr>
          <w:rFonts w:ascii="StobiSerif Regular" w:hAnsi="StobiSerif Regular" w:cs="StobiSerif Regular"/>
          <w:b/>
          <w:sz w:val="22"/>
          <w:szCs w:val="22"/>
        </w:rPr>
        <w:t>15 дена</w:t>
      </w:r>
      <w:r w:rsidRPr="00611F69">
        <w:rPr>
          <w:rFonts w:ascii="StobiSerif Regular" w:hAnsi="StobiSerif Regular" w:cs="StobiSerif Regular"/>
          <w:b/>
          <w:sz w:val="22"/>
          <w:szCs w:val="22"/>
        </w:rPr>
        <w:t xml:space="preserve"> од денот на приемот на решението и постојано</w:t>
      </w:r>
    </w:p>
    <w:p w:rsidR="006F2798" w:rsidRPr="00611F69" w:rsidRDefault="006F2798">
      <w:pPr>
        <w:pStyle w:val="ListParagraph"/>
        <w:spacing w:before="200" w:after="100"/>
        <w:ind w:left="90"/>
        <w:jc w:val="both"/>
        <w:rPr>
          <w:rFonts w:ascii="StobiSerif Regular" w:hAnsi="StobiSerif Regular"/>
          <w:color w:val="000000"/>
          <w:sz w:val="22"/>
          <w:szCs w:val="22"/>
        </w:rPr>
      </w:pPr>
      <w:r>
        <w:rPr>
          <w:rFonts w:ascii="StobiSerif Regular" w:hAnsi="StobiSerif Regular"/>
          <w:color w:val="000000"/>
          <w:sz w:val="22"/>
          <w:szCs w:val="22"/>
        </w:rPr>
        <w:t xml:space="preserve">           </w:t>
      </w:r>
      <w:r w:rsidRPr="00611F69">
        <w:rPr>
          <w:rFonts w:ascii="StobiSerif Regular" w:hAnsi="StobiSerif Regular"/>
          <w:color w:val="000000"/>
          <w:sz w:val="22"/>
          <w:szCs w:val="22"/>
        </w:rPr>
        <w:t>4. Стручниот работник заедно со барателот на услугата,  пополнување</w:t>
      </w:r>
      <w:r>
        <w:rPr>
          <w:rFonts w:ascii="StobiSerif Regular" w:hAnsi="StobiSerif Regular"/>
          <w:color w:val="000000"/>
          <w:sz w:val="22"/>
          <w:szCs w:val="22"/>
        </w:rPr>
        <w:t>то</w:t>
      </w:r>
      <w:r w:rsidRPr="00611F69">
        <w:rPr>
          <w:rFonts w:ascii="StobiSerif Regular" w:hAnsi="StobiSerif Regular"/>
          <w:color w:val="000000"/>
          <w:sz w:val="22"/>
          <w:szCs w:val="22"/>
        </w:rPr>
        <w:t xml:space="preserve"> на образецот Прилог бр.1 - податоци за статусот и потребите на барателот за лична асистенција</w:t>
      </w:r>
      <w:r w:rsidRPr="003340BE">
        <w:rPr>
          <w:rFonts w:ascii="StobiSerif Regular" w:hAnsi="StobiSerif Regular"/>
          <w:color w:val="000000"/>
          <w:sz w:val="22"/>
          <w:szCs w:val="22"/>
          <w:lang w:val="ru-RU"/>
        </w:rPr>
        <w:t>,</w:t>
      </w:r>
      <w:r w:rsidRPr="001C221F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611F69">
        <w:rPr>
          <w:rFonts w:ascii="StobiSerif Regular" w:hAnsi="StobiSerif Regular"/>
          <w:color w:val="000000"/>
          <w:sz w:val="22"/>
          <w:szCs w:val="22"/>
          <w:lang w:val="ru-RU"/>
        </w:rPr>
        <w:t>да</w:t>
      </w:r>
      <w:r w:rsidRPr="001C221F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611F69">
        <w:rPr>
          <w:rFonts w:ascii="StobiSerif Regular" w:hAnsi="StobiSerif Regular"/>
          <w:color w:val="000000"/>
          <w:sz w:val="22"/>
          <w:szCs w:val="22"/>
          <w:lang w:val="ru-RU"/>
        </w:rPr>
        <w:t>го</w:t>
      </w:r>
      <w:r w:rsidRPr="001C221F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611F69">
        <w:rPr>
          <w:rFonts w:ascii="StobiSerif Regular" w:hAnsi="StobiSerif Regular"/>
          <w:color w:val="000000"/>
          <w:sz w:val="22"/>
          <w:szCs w:val="22"/>
          <w:lang w:val="ru-RU"/>
        </w:rPr>
        <w:t>пополнува целосно, односно</w:t>
      </w:r>
      <w:r w:rsidRPr="00611F69">
        <w:rPr>
          <w:rFonts w:ascii="StobiSerif Regular" w:hAnsi="StobiSerif Regular"/>
          <w:color w:val="000000"/>
          <w:sz w:val="22"/>
          <w:szCs w:val="22"/>
        </w:rPr>
        <w:t xml:space="preserve"> да ја пополнува табелата со временскиот распоред на користење на услугата и обемот на услугата преку утврден број часови неделно за лична асистенција, со цел да се утврди потребниот број на часови определени на месечно ниво во решението за обезбедување на услугата и следењето на реализација на услугата согласно решението, согласно член 106 од Законот за социјалната заштита и член 11 од Правилникот за начинот и обемот на социјалните услуги, нормативите и стандардите за давање на социјалните услуги лична асистенција (,,Службен весник на РСМ,, број 264/2019).</w:t>
      </w:r>
    </w:p>
    <w:p w:rsidR="006F2798" w:rsidRPr="00611F69" w:rsidRDefault="006F2798">
      <w:pPr>
        <w:pStyle w:val="NormalWeb"/>
        <w:spacing w:beforeAutospacing="0" w:afterAutospacing="0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  <w:r w:rsidRPr="00611F69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Рокот за извршување на изречената инспекциска мерка е  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5 дена </w:t>
      </w:r>
      <w:r w:rsidRPr="00611F69">
        <w:rPr>
          <w:rFonts w:ascii="StobiSerif Regular" w:hAnsi="StobiSerif Regular" w:cs="StobiSerif Regular"/>
          <w:b/>
          <w:color w:val="000000"/>
          <w:sz w:val="22"/>
          <w:szCs w:val="22"/>
        </w:rPr>
        <w:t>од денот на приемот на решението и постојано</w:t>
      </w:r>
    </w:p>
    <w:p w:rsidR="006F2798" w:rsidRPr="00611F69" w:rsidRDefault="006F2798" w:rsidP="00E60EB3">
      <w:pPr>
        <w:spacing w:before="200" w:after="100"/>
        <w:ind w:left="90"/>
        <w:contextualSpacing/>
        <w:jc w:val="both"/>
        <w:rPr>
          <w:rFonts w:ascii="StobiSerif Regular" w:hAnsi="StobiSerif Regular"/>
          <w:color w:val="000000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            </w:t>
      </w:r>
      <w:r w:rsidRPr="00611F69">
        <w:rPr>
          <w:rFonts w:ascii="StobiSerif Regular" w:hAnsi="StobiSerif Regular"/>
          <w:sz w:val="22"/>
          <w:szCs w:val="22"/>
        </w:rPr>
        <w:t>5. Центарот</w:t>
      </w:r>
      <w:r w:rsidRPr="00611F69">
        <w:rPr>
          <w:rFonts w:ascii="StobiSerif Regular" w:hAnsi="StobiSerif Regular"/>
          <w:sz w:val="22"/>
          <w:szCs w:val="22"/>
          <w:lang w:val="ru-RU"/>
        </w:rPr>
        <w:t xml:space="preserve"> во предмет</w:t>
      </w:r>
      <w:r w:rsidRPr="00611F69">
        <w:rPr>
          <w:rFonts w:ascii="StobiSerif Regular" w:hAnsi="StobiSerif Regular"/>
          <w:sz w:val="22"/>
          <w:szCs w:val="22"/>
        </w:rPr>
        <w:t>ите на корисниците на услугата лична асистенција</w:t>
      </w:r>
      <w:r w:rsidRPr="00611F69">
        <w:rPr>
          <w:rFonts w:ascii="StobiSerif Regular" w:hAnsi="StobiSerif Regular"/>
          <w:sz w:val="22"/>
          <w:szCs w:val="22"/>
          <w:lang w:val="ru-RU"/>
        </w:rPr>
        <w:t xml:space="preserve">, </w:t>
      </w:r>
      <w:r w:rsidRPr="00611F69">
        <w:rPr>
          <w:rFonts w:ascii="StobiSerif Regular" w:hAnsi="StobiSerif Regular"/>
          <w:sz w:val="22"/>
          <w:szCs w:val="22"/>
        </w:rPr>
        <w:t xml:space="preserve"> пред да изврши исплата на надоместок на  давателот на услугата</w:t>
      </w:r>
      <w:r w:rsidRPr="00611F69">
        <w:rPr>
          <w:rFonts w:ascii="StobiSerif Regular" w:hAnsi="StobiSerif Regular"/>
          <w:sz w:val="22"/>
          <w:szCs w:val="22"/>
          <w:lang w:val="ru-RU"/>
        </w:rPr>
        <w:t xml:space="preserve"> лична асистенција,</w:t>
      </w:r>
      <w:r w:rsidRPr="00611F69">
        <w:rPr>
          <w:rFonts w:ascii="StobiSerif Regular" w:hAnsi="StobiSerif Regular"/>
          <w:sz w:val="22"/>
          <w:szCs w:val="22"/>
        </w:rPr>
        <w:t xml:space="preserve"> да врши проверка на добиените неделни и месечен извештај, дали се дадени во согласност со потребите на корисникот и временскиот распоред на користење на услугата, преку утврден број часови неделно за лична асистенција во табела составен дел на </w:t>
      </w:r>
      <w:r w:rsidRPr="00611F69">
        <w:rPr>
          <w:rFonts w:ascii="StobiSerif Regular" w:hAnsi="StobiSerif Regular"/>
          <w:color w:val="000000"/>
          <w:sz w:val="22"/>
          <w:szCs w:val="22"/>
        </w:rPr>
        <w:t xml:space="preserve"> образецот Прилог бр.1-податоци за статусот и потребите на барателот за лична асистенција</w:t>
      </w:r>
      <w:r w:rsidRPr="00611F69">
        <w:rPr>
          <w:rFonts w:ascii="StobiSerif Regular" w:hAnsi="StobiSerif Regular"/>
          <w:sz w:val="22"/>
          <w:szCs w:val="22"/>
        </w:rPr>
        <w:t>, односно да го провери месечниот извештај за месецот од давателот на услугата  за дадената услуга од личниот асистент за корисникот и да утврди дека услугата е дадена согласно временскиот распоред обележан во табелата за потребите на корисникот,</w:t>
      </w:r>
      <w:r w:rsidRPr="00611F69">
        <w:rPr>
          <w:rFonts w:ascii="StobiSerif Regular" w:hAnsi="StobiSerif Regular"/>
          <w:color w:val="000000"/>
          <w:sz w:val="22"/>
          <w:szCs w:val="22"/>
        </w:rPr>
        <w:t xml:space="preserve"> согласно член 106 од Законот за социјалната заштита, член 11 став 1 и член 15 од Правилникот за начинот и обемот на социјалните услуги, нормативите и стандардите за давање на социјалните услуги лична асистенција (,,Службен весник на РСМ,, број 264/2019).</w:t>
      </w:r>
    </w:p>
    <w:p w:rsidR="006F2798" w:rsidRPr="00611F69" w:rsidRDefault="006F2798">
      <w:pPr>
        <w:pStyle w:val="NormalWeb"/>
        <w:spacing w:beforeAutospacing="0" w:afterAutospacing="0"/>
        <w:jc w:val="both"/>
        <w:rPr>
          <w:rFonts w:ascii="StobiSerif Regular" w:hAnsi="StobiSerif Regular" w:cs="Arial"/>
          <w:sz w:val="22"/>
          <w:szCs w:val="22"/>
        </w:rPr>
      </w:pPr>
      <w:r w:rsidRPr="00611F69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 xml:space="preserve">Рокот за извршување на изречената инспекциска мерка е </w:t>
      </w:r>
      <w:r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 xml:space="preserve">30 дена </w:t>
      </w:r>
      <w:r w:rsidRPr="00611F69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 xml:space="preserve"> од денот на приемот на решението и постојано</w:t>
      </w:r>
    </w:p>
    <w:p w:rsidR="006F2798" w:rsidRPr="00611F69" w:rsidRDefault="006F2798">
      <w:pPr>
        <w:spacing w:before="200" w:after="280"/>
        <w:jc w:val="both"/>
        <w:rPr>
          <w:rFonts w:ascii="StobiSerif Regular" w:hAnsi="StobiSerif Regular"/>
          <w:color w:val="000000"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              </w:t>
      </w:r>
      <w:r w:rsidRPr="00611F69">
        <w:rPr>
          <w:rFonts w:ascii="StobiSerif Regular" w:hAnsi="StobiSerif Regular" w:cs="StobiSerif Regular"/>
          <w:color w:val="000000"/>
          <w:sz w:val="22"/>
          <w:szCs w:val="22"/>
        </w:rPr>
        <w:t>6. Раководното или друго овластено лице во установата за социјалната заштита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</w:t>
      </w:r>
      <w:r w:rsidRPr="00611F69">
        <w:rPr>
          <w:rFonts w:ascii="StobiSerif Regular" w:hAnsi="StobiSerif Regular"/>
          <w:color w:val="000000"/>
          <w:sz w:val="22"/>
          <w:szCs w:val="22"/>
        </w:rPr>
        <w:t xml:space="preserve">. </w:t>
      </w:r>
    </w:p>
    <w:p w:rsidR="006F2798" w:rsidRPr="00611F69" w:rsidRDefault="006F2798">
      <w:pPr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</w:p>
    <w:p w:rsidR="006F2798" w:rsidRPr="00611F69" w:rsidRDefault="006F2798" w:rsidP="001961A1">
      <w:pPr>
        <w:spacing w:after="200" w:line="276" w:lineRule="auto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             </w:t>
      </w:r>
      <w:r w:rsidRPr="00611F69">
        <w:rPr>
          <w:rFonts w:ascii="StobiSerif Regular" w:hAnsi="StobiSerif Regular" w:cs="StobiSerif Regular"/>
          <w:color w:val="000000"/>
          <w:sz w:val="22"/>
          <w:szCs w:val="22"/>
        </w:rPr>
        <w:t>7.  Жалбата изјавена против ова решение, не го одлага неговото извршување.</w:t>
      </w:r>
    </w:p>
    <w:p w:rsidR="006F2798" w:rsidRPr="00611F69" w:rsidRDefault="006F2798">
      <w:pPr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</w:rPr>
      </w:pPr>
      <w:r w:rsidRPr="00611F69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</w:t>
      </w:r>
    </w:p>
    <w:p w:rsidR="006F2798" w:rsidRPr="00611F69" w:rsidRDefault="006F2798">
      <w:pPr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</w:p>
    <w:p w:rsidR="006F2798" w:rsidRPr="00611F69" w:rsidRDefault="006F2798">
      <w:pPr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2"/>
        </w:rPr>
      </w:pPr>
      <w:r w:rsidRPr="00611F69"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6F2798" w:rsidRPr="00611F69" w:rsidRDefault="006F2798">
      <w:pPr>
        <w:tabs>
          <w:tab w:val="left" w:pos="9486"/>
        </w:tabs>
        <w:ind w:right="126"/>
        <w:jc w:val="center"/>
        <w:rPr>
          <w:rFonts w:ascii="StobiSerif Regular" w:hAnsi="StobiSerif Regular"/>
          <w:sz w:val="22"/>
          <w:szCs w:val="22"/>
        </w:rPr>
      </w:pPr>
    </w:p>
    <w:p w:rsidR="006F2798" w:rsidRPr="00611F69" w:rsidRDefault="006F2798" w:rsidP="00F31A2B">
      <w:pPr>
        <w:pStyle w:val="Normal1"/>
        <w:jc w:val="both"/>
        <w:rPr>
          <w:rFonts w:ascii="StobiSerif Regular" w:hAnsi="StobiSerif Regular" w:cs="StobiSerif Regular"/>
          <w:sz w:val="22"/>
          <w:szCs w:val="22"/>
          <w:lang w:eastAsia="mk-MK"/>
        </w:rPr>
      </w:pPr>
    </w:p>
    <w:p w:rsidR="006F2798" w:rsidRPr="00611F69" w:rsidRDefault="006F2798" w:rsidP="00F31A2B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611F69">
        <w:rPr>
          <w:rFonts w:ascii="StobiSerif Regular" w:hAnsi="StobiSerif Regular" w:cs="StobiSerif Regular"/>
          <w:sz w:val="22"/>
          <w:szCs w:val="22"/>
          <w:lang w:eastAsia="mk-MK"/>
        </w:rPr>
        <w:t xml:space="preserve">       </w:t>
      </w:r>
      <w:r w:rsidRPr="00611F69">
        <w:rPr>
          <w:rFonts w:ascii="StobiSerif Regular" w:hAnsi="StobiSerif Regular" w:cs="StobiSerif Regular"/>
          <w:color w:val="000000"/>
          <w:sz w:val="22"/>
          <w:szCs w:val="22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</w:t>
      </w:r>
      <w:r w:rsidRPr="00611F69">
        <w:rPr>
          <w:rFonts w:ascii="StobiSerif Regular" w:hAnsi="StobiSerif Regular" w:cs="StobiSerif"/>
          <w:color w:val="000000"/>
          <w:sz w:val="22"/>
          <w:szCs w:val="22"/>
        </w:rPr>
        <w:t xml:space="preserve"> </w:t>
      </w:r>
      <w:r w:rsidRPr="00611F69">
        <w:rPr>
          <w:rFonts w:ascii="StobiSerif Regular" w:hAnsi="StobiSerif Regular" w:cs="StobiSerif Regular"/>
          <w:color w:val="000000"/>
          <w:sz w:val="22"/>
          <w:szCs w:val="22"/>
        </w:rPr>
        <w:t>преку инспекторите за социјална заштита Мијалче Стојанов</w:t>
      </w:r>
      <w:r w:rsidRPr="00611F69">
        <w:rPr>
          <w:rFonts w:ascii="StobiSerif Regular" w:hAnsi="StobiSerif Regular" w:cs="StobiSerif Regular"/>
          <w:sz w:val="22"/>
          <w:szCs w:val="22"/>
        </w:rPr>
        <w:t xml:space="preserve"> со службена легитимација број 28-0005 и Елена Јанчева со службена</w:t>
      </w:r>
      <w:r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611F69">
        <w:rPr>
          <w:rFonts w:ascii="StobiSerif Regular" w:hAnsi="StobiSerif Regular" w:cs="StobiSerif Regular"/>
          <w:sz w:val="22"/>
          <w:szCs w:val="22"/>
        </w:rPr>
        <w:t>легитимација број 28-0020</w:t>
      </w:r>
      <w:r w:rsidRPr="00611F69">
        <w:rPr>
          <w:rFonts w:ascii="StobiSerif Regular" w:hAnsi="StobiSerif Regular" w:cs="StobiSerif Regular"/>
          <w:color w:val="000000"/>
          <w:sz w:val="22"/>
          <w:szCs w:val="22"/>
        </w:rPr>
        <w:t xml:space="preserve"> изврши редовен инспекциски надзор над субјектот на инспекциски надзор ЈУ Меѓуопштински центар за социјална работа Кочани со седиште на ул. Гоце Делчев бб, Кочани, застапувано од В.Д Директорот Марија Гицова и состави Записник ИП1 број 16-04 од 07.03.2024 година, </w:t>
      </w:r>
      <w:r w:rsidRPr="00611F69">
        <w:rPr>
          <w:rFonts w:ascii="StobiSerif Regular" w:hAnsi="StobiSerif Regular" w:cs="StobiSerif Regular"/>
          <w:sz w:val="22"/>
          <w:szCs w:val="22"/>
        </w:rPr>
        <w:t>во кој се констатирани недостатоци и неправилности во постапувањето на Центарот во постапката за користење услуга на лична асистенција.</w:t>
      </w:r>
    </w:p>
    <w:p w:rsidR="006F2798" w:rsidRPr="00611F69" w:rsidRDefault="006F2798">
      <w:pPr>
        <w:spacing w:before="20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611F69">
        <w:rPr>
          <w:rFonts w:ascii="StobiSerif Regular" w:hAnsi="StobiSerif Regular" w:cs="StobiSerif Regular"/>
          <w:color w:val="000000"/>
          <w:sz w:val="22"/>
          <w:szCs w:val="22"/>
        </w:rPr>
        <w:t xml:space="preserve">       Врз основа на изнесеното се одлучи како во диспозитивот на ова решение</w:t>
      </w:r>
    </w:p>
    <w:p w:rsidR="006F2798" w:rsidRPr="00611F69" w:rsidRDefault="006F2798" w:rsidP="00F31A2B">
      <w:pPr>
        <w:tabs>
          <w:tab w:val="left" w:pos="9360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 w:rsidRPr="00611F69">
        <w:rPr>
          <w:rFonts w:ascii="StobiSerif Regular" w:hAnsi="StobiSerif Regular" w:cs="StobiSerif Regular"/>
          <w:color w:val="000000"/>
          <w:sz w:val="22"/>
          <w:szCs w:val="22"/>
        </w:rPr>
        <w:t xml:space="preserve">       </w:t>
      </w:r>
      <w:r w:rsidRPr="00611F69">
        <w:rPr>
          <w:rFonts w:ascii="StobiSerif Regular" w:hAnsi="StobiSerif Regular" w:cs="StobiSerif Regular"/>
          <w:sz w:val="22"/>
          <w:szCs w:val="22"/>
        </w:rPr>
        <w:t>Жалбата не го задржува извршувањето на решението согласно член 340 став 2 од Законот.</w:t>
      </w:r>
    </w:p>
    <w:p w:rsidR="006F2798" w:rsidRPr="00611F69" w:rsidRDefault="006F2798" w:rsidP="00F31A2B">
      <w:pPr>
        <w:tabs>
          <w:tab w:val="left" w:pos="9360"/>
        </w:tabs>
        <w:ind w:right="126"/>
        <w:jc w:val="both"/>
        <w:rPr>
          <w:rFonts w:ascii="StobiSerif Regular" w:hAnsi="StobiSerif Regular"/>
          <w:sz w:val="22"/>
          <w:szCs w:val="22"/>
        </w:rPr>
      </w:pPr>
      <w:r w:rsidRPr="00611F69">
        <w:rPr>
          <w:rFonts w:ascii="StobiSerif Regular" w:hAnsi="StobiSerif Regular" w:cs="StobiSerif Regular"/>
          <w:b/>
          <w:sz w:val="22"/>
          <w:szCs w:val="22"/>
        </w:rPr>
        <w:t xml:space="preserve">Правна поука: </w:t>
      </w:r>
      <w:r w:rsidRPr="00611F69">
        <w:rPr>
          <w:rFonts w:ascii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6F2798" w:rsidRPr="00611F69" w:rsidRDefault="006F2798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  <w:r w:rsidRPr="00611F69">
        <w:rPr>
          <w:rFonts w:ascii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6F2798" w:rsidRPr="00611F69" w:rsidRDefault="006F2798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  <w:r w:rsidRPr="00611F69">
        <w:rPr>
          <w:rFonts w:ascii="StobiSerif Regular" w:hAnsi="StobiSerif Regular" w:cs="StobiSerif Regular"/>
          <w:sz w:val="22"/>
          <w:szCs w:val="22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16-04 од  15.03.2024 година. </w:t>
      </w:r>
    </w:p>
    <w:p w:rsidR="006F2798" w:rsidRPr="00611F69" w:rsidRDefault="006F2798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  <w:r w:rsidRPr="00611F69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</w:t>
      </w:r>
    </w:p>
    <w:p w:rsidR="006F2798" w:rsidRPr="00611F69" w:rsidRDefault="006F2798">
      <w:pPr>
        <w:ind w:left="4320"/>
        <w:jc w:val="both"/>
        <w:rPr>
          <w:rFonts w:ascii="StobiSerif Regular" w:hAnsi="StobiSerif Regular" w:cs="StobiSerif Regular"/>
          <w:sz w:val="22"/>
          <w:szCs w:val="22"/>
        </w:rPr>
      </w:pPr>
    </w:p>
    <w:p w:rsidR="006F2798" w:rsidRPr="00611F69" w:rsidRDefault="006F2798">
      <w:pPr>
        <w:ind w:left="3600"/>
        <w:jc w:val="both"/>
        <w:rPr>
          <w:rFonts w:ascii="StobiSerif Regular" w:hAnsi="StobiSerif Regular"/>
          <w:sz w:val="22"/>
          <w:szCs w:val="22"/>
        </w:rPr>
      </w:pPr>
      <w:r w:rsidRPr="00611F69">
        <w:rPr>
          <w:rFonts w:ascii="StobiSerif Regular" w:hAnsi="StobiSerif Regular" w:cs="StobiSerif Regular"/>
          <w:sz w:val="22"/>
          <w:szCs w:val="22"/>
        </w:rPr>
        <w:t xml:space="preserve">            Инспектори за социјална заштита</w:t>
      </w:r>
      <w:r w:rsidRPr="006D72C3">
        <w:rPr>
          <w:rFonts w:ascii="StobiSerif Regular" w:hAnsi="StobiSerif Regular" w:cs="StobiSerif Regular"/>
          <w:sz w:val="22"/>
          <w:szCs w:val="22"/>
          <w:lang w:val="ru-RU"/>
        </w:rPr>
        <w:t>:</w:t>
      </w:r>
      <w:r w:rsidRPr="00611F69">
        <w:rPr>
          <w:rFonts w:ascii="StobiSerif Regular" w:hAnsi="StobiSerif Regular" w:cs="StobiSerif Regular"/>
          <w:sz w:val="22"/>
          <w:szCs w:val="22"/>
        </w:rPr>
        <w:t xml:space="preserve"> </w:t>
      </w:r>
    </w:p>
    <w:p w:rsidR="006F2798" w:rsidRPr="00611F69" w:rsidRDefault="006F2798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611F69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Мијалче Стојанов</w:t>
      </w:r>
    </w:p>
    <w:p w:rsidR="006F2798" w:rsidRPr="00611F69" w:rsidRDefault="006F2798">
      <w:pPr>
        <w:jc w:val="both"/>
        <w:rPr>
          <w:rFonts w:ascii="StobiSerif Regular" w:hAnsi="StobiSerif Regular"/>
          <w:sz w:val="22"/>
          <w:szCs w:val="22"/>
        </w:rPr>
      </w:pPr>
      <w:r w:rsidRPr="00611F69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 Елена Јанчева                                                                                        </w:t>
      </w:r>
    </w:p>
    <w:p w:rsidR="006F2798" w:rsidRPr="00611F69" w:rsidRDefault="006F2798">
      <w:pPr>
        <w:jc w:val="both"/>
        <w:rPr>
          <w:rFonts w:ascii="StobiSerif Regular" w:hAnsi="StobiSerif Regular"/>
          <w:sz w:val="22"/>
          <w:szCs w:val="22"/>
        </w:rPr>
      </w:pPr>
      <w:r w:rsidRPr="00611F69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</w:t>
      </w:r>
    </w:p>
    <w:sectPr w:rsidR="006F2798" w:rsidRPr="00611F69" w:rsidSect="0052593E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formProt w:val="0"/>
      <w:rtlGutter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798" w:rsidRDefault="006F2798" w:rsidP="0052593E">
      <w:r>
        <w:separator/>
      </w:r>
    </w:p>
  </w:endnote>
  <w:endnote w:type="continuationSeparator" w:id="0">
    <w:p w:rsidR="006F2798" w:rsidRDefault="006F2798" w:rsidP="00525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oppi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;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98" w:rsidRDefault="006F2798">
    <w:pP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w:pict>
        <v:shape id="Rectangle 1" o:spid="_x0000_s2049" style="position:absolute;margin-left:461pt;margin-top:.05pt;width:16.3pt;height:14.3pt;z-index:251660288;mso-wrap-style:square;v-text-anchor:top" coordsize="" o:allowincell="f" path="m,l-127,r,-127l,-127xe" strokeweight=".26mm">
          <v:fill color2="black" o:detectmouseclick="t"/>
          <v:stroke joinstyle="mite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798" w:rsidRDefault="006F2798" w:rsidP="0052593E">
      <w:r>
        <w:separator/>
      </w:r>
    </w:p>
  </w:footnote>
  <w:footnote w:type="continuationSeparator" w:id="0">
    <w:p w:rsidR="006F2798" w:rsidRDefault="006F2798" w:rsidP="00525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3E"/>
    <w:rsid w:val="00053BC4"/>
    <w:rsid w:val="000F0743"/>
    <w:rsid w:val="00161CE4"/>
    <w:rsid w:val="001961A1"/>
    <w:rsid w:val="001A1308"/>
    <w:rsid w:val="001C221F"/>
    <w:rsid w:val="001C7ECB"/>
    <w:rsid w:val="002019D1"/>
    <w:rsid w:val="00230ED4"/>
    <w:rsid w:val="0026417B"/>
    <w:rsid w:val="002868A5"/>
    <w:rsid w:val="00326EFC"/>
    <w:rsid w:val="003340BE"/>
    <w:rsid w:val="003836AF"/>
    <w:rsid w:val="003B7286"/>
    <w:rsid w:val="0043158F"/>
    <w:rsid w:val="004944C6"/>
    <w:rsid w:val="0052593E"/>
    <w:rsid w:val="00595DCF"/>
    <w:rsid w:val="00604F54"/>
    <w:rsid w:val="00607FAE"/>
    <w:rsid w:val="00611F69"/>
    <w:rsid w:val="00657189"/>
    <w:rsid w:val="00690A95"/>
    <w:rsid w:val="006B1FF0"/>
    <w:rsid w:val="006D3EF6"/>
    <w:rsid w:val="006D72C3"/>
    <w:rsid w:val="006F2798"/>
    <w:rsid w:val="007B5E2F"/>
    <w:rsid w:val="00892181"/>
    <w:rsid w:val="008D38B3"/>
    <w:rsid w:val="00941045"/>
    <w:rsid w:val="009505CD"/>
    <w:rsid w:val="009F3FFD"/>
    <w:rsid w:val="00A34446"/>
    <w:rsid w:val="00A6097C"/>
    <w:rsid w:val="00A7564D"/>
    <w:rsid w:val="00BB2537"/>
    <w:rsid w:val="00C61920"/>
    <w:rsid w:val="00C83731"/>
    <w:rsid w:val="00CD59E3"/>
    <w:rsid w:val="00D04FFA"/>
    <w:rsid w:val="00D07B65"/>
    <w:rsid w:val="00D11B57"/>
    <w:rsid w:val="00E60EB3"/>
    <w:rsid w:val="00F31A2B"/>
    <w:rsid w:val="00F42B86"/>
    <w:rsid w:val="00F9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3E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593E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59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59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593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59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59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05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05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05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505C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505C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505CD"/>
    <w:rPr>
      <w:rFonts w:ascii="Calibri" w:hAnsi="Calibri" w:cs="Times New Roman"/>
      <w:b/>
      <w:bCs/>
    </w:rPr>
  </w:style>
  <w:style w:type="paragraph" w:customStyle="1" w:styleId="Heading">
    <w:name w:val="Heading"/>
    <w:basedOn w:val="Normal"/>
    <w:next w:val="BodyText"/>
    <w:uiPriority w:val="99"/>
    <w:rsid w:val="005259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2593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05CD"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sid w:val="0052593E"/>
    <w:rPr>
      <w:rFonts w:cs="Arial"/>
    </w:rPr>
  </w:style>
  <w:style w:type="paragraph" w:styleId="Caption">
    <w:name w:val="caption"/>
    <w:basedOn w:val="Normal"/>
    <w:uiPriority w:val="99"/>
    <w:qFormat/>
    <w:rsid w:val="0052593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uiPriority w:val="99"/>
    <w:rsid w:val="0052593E"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99"/>
    <w:qFormat/>
    <w:rsid w:val="0052593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9505C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2593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505CD"/>
    <w:rPr>
      <w:rFonts w:ascii="Cambria" w:hAnsi="Cambria" w:cs="Times New Roman"/>
      <w:sz w:val="24"/>
      <w:szCs w:val="24"/>
    </w:rPr>
  </w:style>
  <w:style w:type="paragraph" w:customStyle="1" w:styleId="Normal1">
    <w:name w:val="Normal1"/>
    <w:uiPriority w:val="99"/>
    <w:rsid w:val="00A6097C"/>
    <w:pPr>
      <w:suppressAutoHyphens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A6097C"/>
    <w:pPr>
      <w:spacing w:beforeAutospacing="1" w:afterAutospacing="1"/>
    </w:pPr>
    <w:rPr>
      <w:lang w:eastAsia="en-US"/>
    </w:rPr>
  </w:style>
  <w:style w:type="paragraph" w:customStyle="1" w:styleId="ObrText1">
    <w:name w:val="Obr Text 1"/>
    <w:basedOn w:val="Normal"/>
    <w:uiPriority w:val="99"/>
    <w:rsid w:val="00A6097C"/>
    <w:pPr>
      <w:tabs>
        <w:tab w:val="left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  <w:lang w:eastAsia="en-US"/>
    </w:rPr>
  </w:style>
  <w:style w:type="paragraph" w:customStyle="1" w:styleId="HeaderandFooter">
    <w:name w:val="Header and Footer"/>
    <w:basedOn w:val="Normal"/>
    <w:uiPriority w:val="99"/>
    <w:rsid w:val="0052593E"/>
  </w:style>
  <w:style w:type="paragraph" w:styleId="Footer">
    <w:name w:val="footer"/>
    <w:basedOn w:val="HeaderandFooter"/>
    <w:link w:val="FooterChar"/>
    <w:uiPriority w:val="99"/>
    <w:rsid w:val="0052593E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05CD"/>
    <w:rPr>
      <w:rFonts w:cs="Times New Roman"/>
      <w:sz w:val="24"/>
      <w:szCs w:val="24"/>
    </w:rPr>
  </w:style>
  <w:style w:type="paragraph" w:customStyle="1" w:styleId="FrameContents">
    <w:name w:val="Frame Contents"/>
    <w:basedOn w:val="Normal"/>
    <w:uiPriority w:val="99"/>
    <w:rsid w:val="0052593E"/>
  </w:style>
  <w:style w:type="paragraph" w:styleId="ListParagraph">
    <w:name w:val="List Paragraph"/>
    <w:basedOn w:val="Normal"/>
    <w:uiPriority w:val="99"/>
    <w:qFormat/>
    <w:rsid w:val="0052593E"/>
    <w:pPr>
      <w:spacing w:after="200"/>
      <w:ind w:left="720"/>
      <w:contextualSpacing/>
    </w:pPr>
  </w:style>
  <w:style w:type="paragraph" w:customStyle="1" w:styleId="ObrListBr1">
    <w:name w:val="Obr ListBr1"/>
    <w:basedOn w:val="Normal"/>
    <w:uiPriority w:val="99"/>
    <w:rsid w:val="0052593E"/>
    <w:pPr>
      <w:tabs>
        <w:tab w:val="left" w:pos="567"/>
        <w:tab w:val="left" w:pos="1440"/>
      </w:tabs>
      <w:spacing w:before="200" w:after="100"/>
      <w:ind w:left="567" w:hanging="720"/>
      <w:jc w:val="both"/>
    </w:pPr>
    <w:rPr>
      <w:rFonts w:ascii="StobiSans Regular" w:hAnsi="StobiSans Regular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6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3</Pages>
  <Words>1125</Words>
  <Characters>6415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Velkovska</dc:creator>
  <cp:keywords/>
  <dc:description/>
  <cp:lastModifiedBy>csr</cp:lastModifiedBy>
  <cp:revision>19</cp:revision>
  <cp:lastPrinted>2023-02-08T07:50:00Z</cp:lastPrinted>
  <dcterms:created xsi:type="dcterms:W3CDTF">2023-11-13T13:19:00Z</dcterms:created>
  <dcterms:modified xsi:type="dcterms:W3CDTF">2024-03-21T08:15:00Z</dcterms:modified>
</cp:coreProperties>
</file>